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10" w:rsidRDefault="002F5E10" w:rsidP="002F5E1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Федеральный закон №273 от 29.12.2012 </w:t>
      </w:r>
      <w:r>
        <w:rPr>
          <w:b/>
          <w:bCs/>
        </w:rPr>
        <w:br/>
        <w:t>"Об образовании в Российской Федерации"</w:t>
      </w:r>
    </w:p>
    <w:p w:rsidR="002F5E10" w:rsidRDefault="002F5E10" w:rsidP="002F5E10">
      <w:pPr>
        <w:pStyle w:val="a3"/>
        <w:jc w:val="center"/>
        <w:rPr>
          <w:b/>
          <w:bCs/>
        </w:rPr>
      </w:pPr>
    </w:p>
    <w:p w:rsidR="002F5E10" w:rsidRDefault="002F5E10" w:rsidP="002F5E10">
      <w:pPr>
        <w:pStyle w:val="a3"/>
      </w:pPr>
      <w:r>
        <w:rPr>
          <w:b/>
          <w:bCs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2F5E10" w:rsidRDefault="002F5E10" w:rsidP="002F5E10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2F5E10" w:rsidRDefault="002F5E10" w:rsidP="002F5E10">
      <w:pPr>
        <w:pStyle w:val="a3"/>
      </w:pPr>
      <w:r>
        <w:t xml:space="preserve">1) </w:t>
      </w:r>
      <w:r>
        <w:rPr>
          <w:b/>
        </w:rPr>
        <w:t>единство образовательного пространства</w:t>
      </w:r>
      <w:r>
        <w:t xml:space="preserve"> Российской Федерации;</w:t>
      </w:r>
    </w:p>
    <w:p w:rsidR="002F5E10" w:rsidRDefault="002F5E10" w:rsidP="002F5E10">
      <w:pPr>
        <w:pStyle w:val="a3"/>
      </w:pPr>
      <w:r>
        <w:t xml:space="preserve">2) </w:t>
      </w:r>
      <w:r>
        <w:rPr>
          <w:b/>
        </w:rPr>
        <w:t>преемственность основных образовательных программ</w:t>
      </w:r>
      <w:r>
        <w:t>;</w:t>
      </w:r>
    </w:p>
    <w:p w:rsidR="002F5E10" w:rsidRDefault="002F5E10" w:rsidP="002F5E10">
      <w:pPr>
        <w:pStyle w:val="a3"/>
      </w:pPr>
      <w:r>
        <w:t xml:space="preserve">3) </w:t>
      </w:r>
      <w:r>
        <w:rPr>
          <w:b/>
        </w:rPr>
        <w:t>вариативность содержания образовательных программ</w:t>
      </w:r>
      <w:r>
        <w:t xml:space="preserve">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2F5E10" w:rsidRDefault="002F5E10" w:rsidP="002F5E10">
      <w:pPr>
        <w:pStyle w:val="a3"/>
      </w:pPr>
      <w:r>
        <w:t xml:space="preserve">4) </w:t>
      </w:r>
      <w:r>
        <w:rPr>
          <w:b/>
        </w:rPr>
        <w:t>государственные гарантии уровня и качества образования</w:t>
      </w:r>
      <w:r>
        <w:t xml:space="preserve">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2F5E10" w:rsidRDefault="002F5E10" w:rsidP="002F5E10">
      <w:pPr>
        <w:pStyle w:val="a3"/>
      </w:pPr>
      <w: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2F5E10" w:rsidRDefault="002F5E10" w:rsidP="002F5E10">
      <w:pPr>
        <w:pStyle w:val="a3"/>
      </w:pPr>
      <w:r>
        <w:t xml:space="preserve">3. Федеральные государственные образовательные стандарты включают в себя требования </w:t>
      </w:r>
      <w:proofErr w:type="gramStart"/>
      <w:r>
        <w:t>к</w:t>
      </w:r>
      <w:proofErr w:type="gramEnd"/>
      <w:r>
        <w:t>:</w:t>
      </w:r>
    </w:p>
    <w:p w:rsidR="002F5E10" w:rsidRDefault="002F5E10" w:rsidP="002F5E10">
      <w:pPr>
        <w:pStyle w:val="a3"/>
      </w:pPr>
      <w:r>
        <w:t xml:space="preserve">1) </w:t>
      </w:r>
      <w:r>
        <w:rPr>
          <w:b/>
        </w:rPr>
        <w:t>структуре основных образовательных программ</w:t>
      </w:r>
      <w:r>
        <w:t xml:space="preserve"> (в том числе соотношению обязательной части основной образовательной программы и части, формируемой участниками образовательных отношений) </w:t>
      </w:r>
      <w:r>
        <w:rPr>
          <w:b/>
        </w:rPr>
        <w:t>и</w:t>
      </w:r>
      <w:r>
        <w:t xml:space="preserve"> </w:t>
      </w:r>
      <w:r>
        <w:rPr>
          <w:b/>
        </w:rPr>
        <w:t>их объему</w:t>
      </w:r>
      <w:r>
        <w:t>;</w:t>
      </w:r>
    </w:p>
    <w:p w:rsidR="002F5E10" w:rsidRDefault="002F5E10" w:rsidP="002F5E10">
      <w:pPr>
        <w:pStyle w:val="a3"/>
      </w:pPr>
      <w:r>
        <w:t xml:space="preserve">2) </w:t>
      </w:r>
      <w:r>
        <w:rPr>
          <w:b/>
        </w:rPr>
        <w:t>условиям реализации</w:t>
      </w:r>
      <w:r>
        <w:t xml:space="preserve"> основных образовательных программ, в том числе </w:t>
      </w:r>
      <w:r>
        <w:rPr>
          <w:b/>
        </w:rPr>
        <w:t xml:space="preserve">кадровым, финансовым, материально-техническим </w:t>
      </w:r>
      <w:r>
        <w:t>и иным условиям;</w:t>
      </w:r>
    </w:p>
    <w:p w:rsidR="002F5E10" w:rsidRDefault="002F5E10" w:rsidP="002F5E10">
      <w:pPr>
        <w:pStyle w:val="a3"/>
      </w:pPr>
      <w:r>
        <w:t xml:space="preserve">3) </w:t>
      </w:r>
      <w:r>
        <w:rPr>
          <w:b/>
        </w:rPr>
        <w:t>результатам освоения</w:t>
      </w:r>
      <w:r>
        <w:t xml:space="preserve"> основных образовательных программ.</w:t>
      </w:r>
    </w:p>
    <w:p w:rsidR="002F5E10" w:rsidRDefault="002F5E10" w:rsidP="002F5E10">
      <w:pPr>
        <w:pStyle w:val="a3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2F5E10" w:rsidRDefault="002F5E10" w:rsidP="002F5E10">
      <w:pPr>
        <w:pStyle w:val="a3"/>
      </w:pPr>
      <w:r>
        <w:t xml:space="preserve"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</w:t>
      </w:r>
      <w:r>
        <w:lastRenderedPageBreak/>
        <w:t>по профессиям, специальностям и направлениям подготовки по соответствующим уровням профессионального образования.</w:t>
      </w:r>
    </w:p>
    <w:p w:rsidR="002F5E10" w:rsidRDefault="002F5E10" w:rsidP="002F5E10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2F5E10" w:rsidRDefault="002F5E10" w:rsidP="002F5E10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2F5E10" w:rsidRDefault="002F5E10" w:rsidP="002F5E10">
      <w:pPr>
        <w:pStyle w:val="a3"/>
      </w:pPr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t>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proofErr w:type="gramEnd"/>
    </w:p>
    <w:p w:rsidR="002F5E10" w:rsidRDefault="002F5E10" w:rsidP="002F5E10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2F5E10" w:rsidRDefault="002F5E10" w:rsidP="002F5E10">
      <w:pPr>
        <w:pStyle w:val="a3"/>
      </w:pPr>
      <w:r>
        <w:t xml:space="preserve">10. </w:t>
      </w:r>
      <w:proofErr w:type="gramStart"/>
      <w:r>
        <w:t xml:space="preserve">Московский государственный университет имени </w:t>
      </w:r>
      <w:proofErr w:type="spellStart"/>
      <w:r>
        <w:t>М.В.Ломоносова</w:t>
      </w:r>
      <w:proofErr w:type="spellEnd"/>
      <w:r>
        <w:t>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2F5E10" w:rsidRDefault="002F5E10" w:rsidP="002F5E10"/>
    <w:p w:rsidR="00756FC0" w:rsidRDefault="00756FC0">
      <w:bookmarkStart w:id="0" w:name="_GoBack"/>
      <w:bookmarkEnd w:id="0"/>
    </w:p>
    <w:sectPr w:rsidR="0075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10"/>
    <w:rsid w:val="002F5E10"/>
    <w:rsid w:val="007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5E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5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2022-08-19T16:28:00Z</dcterms:created>
  <dcterms:modified xsi:type="dcterms:W3CDTF">2022-08-19T16:29:00Z</dcterms:modified>
</cp:coreProperties>
</file>